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Мы признаем важность конфиденциальности информации. В этом документе описывается, какую личную информацию мы получаем и собираем, когда Вы пользуетесь сайтом. Мы надеемся, что эти сведения помогут Вам принимать осознанные решения в отношении предоставляемой нам личной информации.</w:t>
      </w:r>
    </w:p>
    <w:p w:rsidR="00000000" w:rsidDel="00000000" w:rsidP="00000000" w:rsidRDefault="00000000" w:rsidRPr="00000000" w14:paraId="00000002">
      <w:pPr>
        <w:spacing w:after="120" w:before="315" w:line="240" w:lineRule="auto"/>
        <w:rPr>
          <w:rFonts w:ascii="Open Sans" w:cs="Open Sans" w:eastAsia="Open Sans" w:hAnsi="Open Sans"/>
          <w:b w:val="1"/>
          <w:color w:val="17181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1818"/>
          <w:sz w:val="24"/>
          <w:szCs w:val="24"/>
          <w:rtl w:val="0"/>
        </w:rPr>
        <w:t xml:space="preserve">Общедоступная информация и идентификация посетителей</w:t>
      </w:r>
    </w:p>
    <w:p w:rsidR="00000000" w:rsidDel="00000000" w:rsidP="00000000" w:rsidRDefault="00000000" w:rsidRPr="00000000" w14:paraId="00000003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На нашем сайте не предусмотрена система регистрации, поэтому если Вы просто просматриваете наш сайт, информация о Вас не публикуется нигде на сайте.</w:t>
      </w:r>
    </w:p>
    <w:p w:rsidR="00000000" w:rsidDel="00000000" w:rsidP="00000000" w:rsidRDefault="00000000" w:rsidRPr="00000000" w14:paraId="00000004">
      <w:pPr>
        <w:spacing w:after="120" w:before="315" w:line="240" w:lineRule="auto"/>
        <w:rPr>
          <w:rFonts w:ascii="Open Sans" w:cs="Open Sans" w:eastAsia="Open Sans" w:hAnsi="Open Sans"/>
          <w:b w:val="1"/>
          <w:color w:val="17181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1818"/>
          <w:sz w:val="24"/>
          <w:szCs w:val="24"/>
          <w:rtl w:val="0"/>
        </w:rPr>
        <w:t xml:space="preserve">Телефонный номер, электронная почта и имя</w:t>
      </w:r>
    </w:p>
    <w:p w:rsidR="00000000" w:rsidDel="00000000" w:rsidP="00000000" w:rsidRDefault="00000000" w:rsidRPr="00000000" w14:paraId="00000005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Номер телефона, почта и имя, указываемые Вами при отправке заявки и заказе обратного звонка, не показываются другим посетителям сайта. Мы можем сохранять полученные данные и другие письма, отправленные Вами, чтобы обрабатывать Ваши заявки, отвечать на запросы клиентов и совершенствовать уровень обслуживания.</w:t>
      </w:r>
    </w:p>
    <w:p w:rsidR="00000000" w:rsidDel="00000000" w:rsidP="00000000" w:rsidRDefault="00000000" w:rsidRPr="00000000" w14:paraId="00000006">
      <w:pPr>
        <w:spacing w:after="120" w:before="315" w:line="240" w:lineRule="auto"/>
        <w:rPr>
          <w:rFonts w:ascii="Open Sans" w:cs="Open Sans" w:eastAsia="Open Sans" w:hAnsi="Open Sans"/>
          <w:b w:val="1"/>
          <w:color w:val="17181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1818"/>
          <w:sz w:val="24"/>
          <w:szCs w:val="24"/>
          <w:rtl w:val="0"/>
        </w:rPr>
        <w:t xml:space="preserve">Цели сбора и обработки персональной информации пользователей</w:t>
      </w:r>
    </w:p>
    <w:p w:rsidR="00000000" w:rsidDel="00000000" w:rsidP="00000000" w:rsidRDefault="00000000" w:rsidRPr="00000000" w14:paraId="00000007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На сайте есть возможность заказа обратного звонка, отправки электронной почты и возможность оставить заявку на услуги. Ваше добровольное согласие на заказ обратного звонка и (или) отправку электронной почты и (или) оставление заявки на услуги подтверждается путем ввода Вашего Имени и Номера Телефона или Электронной Почты в форму заявки, форму отправки письма и в форму заказа обратного звонка. Ваше Имя используется для личного обращения к Вам, а Номер Телефона и/или Электронная Почта — для связи с Вами нашими сотрудниками для предложения наших услуг, ответа на Ваши вопросы и для других видов обработки Вашего обращения. Пользователь предоставляет свои данные добровольно, только после этого, в дальнейшем, с ним связывается наш сотрудник. Данные хранятся в архиве до тех пор, пока существует наша компания.</w:t>
      </w:r>
    </w:p>
    <w:p w:rsidR="00000000" w:rsidDel="00000000" w:rsidP="00000000" w:rsidRDefault="00000000" w:rsidRPr="00000000" w14:paraId="00000008">
      <w:pPr>
        <w:spacing w:after="120" w:before="315" w:line="240" w:lineRule="auto"/>
        <w:rPr>
          <w:rFonts w:ascii="Open Sans" w:cs="Open Sans" w:eastAsia="Open Sans" w:hAnsi="Open Sans"/>
          <w:b w:val="1"/>
          <w:color w:val="17181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1818"/>
          <w:sz w:val="24"/>
          <w:szCs w:val="24"/>
          <w:rtl w:val="0"/>
        </w:rPr>
        <w:t xml:space="preserve">Условия обработки и её передачи третьим лицам</w:t>
      </w:r>
    </w:p>
    <w:p w:rsidR="00000000" w:rsidDel="00000000" w:rsidP="00000000" w:rsidRDefault="00000000" w:rsidRPr="00000000" w14:paraId="00000009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Ваши Имя и Номер телефона никогда и ни при каких условиях не будут переданы третьим лицам, исключая случаи, которые связаны с исполнением законодательства Российской Федерации.</w:t>
      </w:r>
    </w:p>
    <w:p w:rsidR="00000000" w:rsidDel="00000000" w:rsidP="00000000" w:rsidRDefault="00000000" w:rsidRPr="00000000" w14:paraId="0000000A">
      <w:pPr>
        <w:spacing w:after="120" w:before="315" w:line="240" w:lineRule="auto"/>
        <w:rPr>
          <w:rFonts w:ascii="Open Sans" w:cs="Open Sans" w:eastAsia="Open Sans" w:hAnsi="Open Sans"/>
          <w:b w:val="1"/>
          <w:color w:val="17181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1818"/>
          <w:sz w:val="24"/>
          <w:szCs w:val="24"/>
          <w:rtl w:val="0"/>
        </w:rPr>
        <w:t xml:space="preserve">Протоколирование</w:t>
      </w:r>
    </w:p>
    <w:p w:rsidR="00000000" w:rsidDel="00000000" w:rsidP="00000000" w:rsidRDefault="00000000" w:rsidRPr="00000000" w14:paraId="0000000B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При каждом посещении сайта наши серверы автоматически записывают информацию, которую Ваш браузер передает при посещении веб-страниц. Как правило, эта информация включает запрашиваемую веб-страницу, IP-адрес компьютера, тип браузера, языковые настройки браузера, дату и время запроса, а также один или несколько файлов cookie, которые позволяют точно идентифицировать Ваш браузер.</w:t>
      </w:r>
    </w:p>
    <w:p w:rsidR="00000000" w:rsidDel="00000000" w:rsidP="00000000" w:rsidRDefault="00000000" w:rsidRPr="00000000" w14:paraId="0000000C">
      <w:pPr>
        <w:spacing w:after="120" w:before="315" w:line="240" w:lineRule="auto"/>
        <w:rPr>
          <w:rFonts w:ascii="Open Sans" w:cs="Open Sans" w:eastAsia="Open Sans" w:hAnsi="Open Sans"/>
          <w:b w:val="1"/>
          <w:color w:val="17181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1818"/>
          <w:sz w:val="24"/>
          <w:szCs w:val="24"/>
          <w:rtl w:val="0"/>
        </w:rPr>
        <w:t xml:space="preserve">Куки (cookie)</w:t>
      </w:r>
    </w:p>
    <w:p w:rsidR="00000000" w:rsidDel="00000000" w:rsidP="00000000" w:rsidRDefault="00000000" w:rsidRPr="00000000" w14:paraId="0000000D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На сайте используются куки (Cookies), происходит сбор данных о посетителях с помощью сервисов Яндекс Метрика и Google Analitycs. Эти данные служат для сбора информации о действиях посетителей на сайте, для улучшения качества его содержания, возможностей и удобства использования. В любое время Вы можете изменить параметры в настройках Вашего браузера таким образом, чтобы браузер перестал передавать (сохранять) все файлы cookie, а также оповещал об их отправке. При этом следует учесть, что в этом случае некоторые сервисы и функции могут перестать работать.</w:t>
      </w:r>
    </w:p>
    <w:p w:rsidR="00000000" w:rsidDel="00000000" w:rsidP="00000000" w:rsidRDefault="00000000" w:rsidRPr="00000000" w14:paraId="0000000E">
      <w:pPr>
        <w:spacing w:after="120" w:before="315" w:line="240" w:lineRule="auto"/>
        <w:rPr>
          <w:rFonts w:ascii="Open Sans" w:cs="Open Sans" w:eastAsia="Open Sans" w:hAnsi="Open Sans"/>
          <w:b w:val="1"/>
          <w:color w:val="17181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1818"/>
          <w:sz w:val="24"/>
          <w:szCs w:val="24"/>
          <w:rtl w:val="0"/>
        </w:rPr>
        <w:t xml:space="preserve">Изменение политики конфиденциальности</w:t>
      </w:r>
    </w:p>
    <w:p w:rsidR="00000000" w:rsidDel="00000000" w:rsidP="00000000" w:rsidRDefault="00000000" w:rsidRPr="00000000" w14:paraId="0000000F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На этой странице Вы сможете узнать о любых изменениях данной политики конфиденциальности. В особых случаях Вам будет выслана информация на Ваш телефон.</w:t>
      </w:r>
    </w:p>
    <w:p w:rsidR="00000000" w:rsidDel="00000000" w:rsidP="00000000" w:rsidRDefault="00000000" w:rsidRPr="00000000" w14:paraId="00000010">
      <w:pPr>
        <w:spacing w:after="120" w:before="315" w:line="240" w:lineRule="auto"/>
        <w:rPr>
          <w:rFonts w:ascii="Open Sans" w:cs="Open Sans" w:eastAsia="Open Sans" w:hAnsi="Open Sans"/>
          <w:b w:val="1"/>
          <w:color w:val="17181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171818"/>
          <w:sz w:val="24"/>
          <w:szCs w:val="24"/>
          <w:rtl w:val="0"/>
        </w:rPr>
        <w:t xml:space="preserve">Затраты на доступ</w:t>
      </w:r>
    </w:p>
    <w:p w:rsidR="00000000" w:rsidDel="00000000" w:rsidP="00000000" w:rsidRDefault="00000000" w:rsidRPr="00000000" w14:paraId="00000011">
      <w:pPr>
        <w:spacing w:after="150" w:lineRule="auto"/>
        <w:rPr>
          <w:rFonts w:ascii="Open Sans" w:cs="Open Sans" w:eastAsia="Open Sans" w:hAnsi="Open Sans"/>
          <w:color w:val="171818"/>
          <w:sz w:val="21"/>
          <w:szCs w:val="21"/>
        </w:rPr>
      </w:pPr>
      <w:r w:rsidDel="00000000" w:rsidR="00000000" w:rsidRPr="00000000">
        <w:rPr>
          <w:rFonts w:ascii="Open Sans" w:cs="Open Sans" w:eastAsia="Open Sans" w:hAnsi="Open Sans"/>
          <w:color w:val="171818"/>
          <w:sz w:val="21"/>
          <w:szCs w:val="21"/>
          <w:rtl w:val="0"/>
        </w:rPr>
        <w:t xml:space="preserve">Вы должны обеспечить за свой счет оборудование и подключение к Интернет, необходимые Вам для получения доступа к Сайту и его использования. Вы несете единоличную ответственность за любые затраты на доступ к Сайту через беспроводную связь или иные.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